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B0" w:rsidRDefault="00CC5880" w:rsidP="0024712E">
      <w:pP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Rapport N°</w:t>
      </w:r>
      <w:r w:rsidR="0024712E">
        <w:rPr>
          <w:rFonts w:asciiTheme="majorHAnsi" w:eastAsiaTheme="majorEastAsia" w:hAnsiTheme="majorHAnsi" w:cstheme="majorBidi"/>
          <w:sz w:val="32"/>
          <w:szCs w:val="32"/>
        </w:rPr>
        <w:t>25</w:t>
      </w:r>
    </w:p>
    <w:p w:rsidR="003424A3" w:rsidRDefault="0057675D">
      <w:pPr>
        <w:rPr>
          <w:rFonts w:asciiTheme="majorHAnsi" w:eastAsiaTheme="majorEastAsia" w:hAnsiTheme="majorHAnsi" w:cstheme="majorBidi"/>
          <w:b/>
          <w:sz w:val="32"/>
          <w:szCs w:val="32"/>
        </w:rPr>
      </w:pPr>
      <w:r w:rsidRPr="0057675D">
        <w:rPr>
          <w:rFonts w:asciiTheme="majorHAnsi" w:eastAsiaTheme="majorEastAsia" w:hAnsiTheme="majorHAnsi" w:cstheme="majorBidi"/>
          <w:b/>
          <w:sz w:val="32"/>
          <w:szCs w:val="32"/>
        </w:rPr>
        <w:t xml:space="preserve">Intervention d’Evelyne SANTORU-JOLY – Politique </w:t>
      </w:r>
      <w:r w:rsidR="0024712E">
        <w:rPr>
          <w:rFonts w:asciiTheme="majorHAnsi" w:eastAsiaTheme="majorEastAsia" w:hAnsiTheme="majorHAnsi" w:cstheme="majorBidi"/>
          <w:b/>
          <w:sz w:val="32"/>
          <w:szCs w:val="32"/>
        </w:rPr>
        <w:t>Publique d’Insertion Sociale et Professionnelle</w:t>
      </w:r>
    </w:p>
    <w:p w:rsidR="002122B0" w:rsidRDefault="002122B0">
      <w:pPr>
        <w:rPr>
          <w:rFonts w:asciiTheme="majorHAnsi" w:eastAsiaTheme="majorEastAsia" w:hAnsiTheme="majorHAnsi" w:cstheme="majorBidi"/>
          <w:b/>
          <w:sz w:val="32"/>
          <w:szCs w:val="32"/>
        </w:rPr>
      </w:pPr>
    </w:p>
    <w:p w:rsidR="0024712E" w:rsidRDefault="0024712E">
      <w:pPr>
        <w:rPr>
          <w:rFonts w:asciiTheme="majorHAnsi" w:eastAsiaTheme="majorEastAsia" w:hAnsiTheme="majorHAnsi" w:cstheme="majorBidi"/>
          <w:sz w:val="28"/>
          <w:szCs w:val="28"/>
        </w:rPr>
      </w:pPr>
      <w:r w:rsidRPr="0024712E">
        <w:rPr>
          <w:rFonts w:asciiTheme="majorHAnsi" w:eastAsiaTheme="majorEastAsia" w:hAnsiTheme="majorHAnsi" w:cstheme="majorBidi"/>
          <w:sz w:val="28"/>
          <w:szCs w:val="28"/>
        </w:rPr>
        <w:t xml:space="preserve">Madame la </w:t>
      </w:r>
      <w:r>
        <w:rPr>
          <w:rFonts w:asciiTheme="majorHAnsi" w:eastAsiaTheme="majorEastAsia" w:hAnsiTheme="majorHAnsi" w:cstheme="majorBidi"/>
          <w:sz w:val="28"/>
          <w:szCs w:val="28"/>
        </w:rPr>
        <w:t>Présidente,</w:t>
      </w:r>
    </w:p>
    <w:p w:rsidR="0024712E" w:rsidRDefault="0024712E">
      <w:pPr>
        <w:rPr>
          <w:rFonts w:asciiTheme="majorHAnsi" w:eastAsiaTheme="majorEastAsia" w:hAnsiTheme="majorHAnsi" w:cstheme="majorBidi"/>
          <w:sz w:val="28"/>
          <w:szCs w:val="28"/>
        </w:rPr>
      </w:pPr>
      <w:r>
        <w:rPr>
          <w:rFonts w:asciiTheme="majorHAnsi" w:eastAsiaTheme="majorEastAsia" w:hAnsiTheme="majorHAnsi" w:cstheme="majorBidi"/>
          <w:sz w:val="28"/>
          <w:szCs w:val="28"/>
        </w:rPr>
        <w:t>Mesdames, Messieurs,</w:t>
      </w:r>
    </w:p>
    <w:p w:rsidR="0024712E" w:rsidRDefault="0024712E">
      <w:pPr>
        <w:rPr>
          <w:rFonts w:asciiTheme="majorHAnsi" w:eastAsiaTheme="majorEastAsia" w:hAnsiTheme="majorHAnsi" w:cstheme="majorBidi"/>
          <w:sz w:val="28"/>
          <w:szCs w:val="28"/>
        </w:rPr>
      </w:pPr>
      <w:r>
        <w:rPr>
          <w:rFonts w:asciiTheme="majorHAnsi" w:eastAsiaTheme="majorEastAsia" w:hAnsiTheme="majorHAnsi" w:cstheme="majorBidi"/>
          <w:sz w:val="28"/>
          <w:szCs w:val="28"/>
        </w:rPr>
        <w:t>Chers Collègues,</w:t>
      </w:r>
    </w:p>
    <w:p w:rsidR="0024712E" w:rsidRDefault="0024712E">
      <w:pPr>
        <w:rPr>
          <w:rFonts w:asciiTheme="majorHAnsi" w:eastAsiaTheme="majorEastAsia" w:hAnsiTheme="majorHAnsi" w:cstheme="majorBidi"/>
          <w:sz w:val="28"/>
          <w:szCs w:val="28"/>
        </w:rPr>
      </w:pPr>
    </w:p>
    <w:p w:rsidR="0024712E" w:rsidRDefault="0024712E" w:rsidP="00C004C2">
      <w:pPr>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Je souhaitais intervenir sur ce rapport qui porte sur la politique publique d’inserti</w:t>
      </w:r>
      <w:r w:rsidR="00C004C2">
        <w:rPr>
          <w:rFonts w:asciiTheme="majorHAnsi" w:eastAsiaTheme="majorEastAsia" w:hAnsiTheme="majorHAnsi" w:cstheme="majorBidi"/>
          <w:sz w:val="28"/>
          <w:szCs w:val="28"/>
        </w:rPr>
        <w:t>on sociale et professionnelle</w:t>
      </w:r>
      <w:r>
        <w:rPr>
          <w:rFonts w:asciiTheme="majorHAnsi" w:eastAsiaTheme="majorEastAsia" w:hAnsiTheme="majorHAnsi" w:cstheme="majorBidi"/>
          <w:sz w:val="28"/>
          <w:szCs w:val="28"/>
        </w:rPr>
        <w:t xml:space="preserve"> car c’est un volet aux </w:t>
      </w:r>
      <w:r w:rsidR="00C004C2">
        <w:rPr>
          <w:rFonts w:asciiTheme="majorHAnsi" w:eastAsiaTheme="majorEastAsia" w:hAnsiTheme="majorHAnsi" w:cstheme="majorBidi"/>
          <w:sz w:val="28"/>
          <w:szCs w:val="28"/>
        </w:rPr>
        <w:t>enjeux forts, sur lequel notre D</w:t>
      </w:r>
      <w:r>
        <w:rPr>
          <w:rFonts w:asciiTheme="majorHAnsi" w:eastAsiaTheme="majorEastAsia" w:hAnsiTheme="majorHAnsi" w:cstheme="majorBidi"/>
          <w:sz w:val="28"/>
          <w:szCs w:val="28"/>
        </w:rPr>
        <w:t>épartement peut jouer pleinement son rôle, notamment en direction de ses jeunes et des populations  parmi les plus touchées par le chômage et la précarité.</w:t>
      </w:r>
    </w:p>
    <w:p w:rsidR="0024712E" w:rsidRDefault="0024712E" w:rsidP="00C004C2">
      <w:pPr>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Et même si nous pouvons nous féliciter de la mise en place des clauses sociales et de l’organisation d’un forum, nous constatons hélas que le budget est en baisse de 3,1M€ alors que le volet C</w:t>
      </w:r>
      <w:r w:rsidR="00C004C2">
        <w:rPr>
          <w:rFonts w:asciiTheme="majorHAnsi" w:eastAsiaTheme="majorEastAsia" w:hAnsiTheme="majorHAnsi" w:cstheme="majorBidi"/>
          <w:sz w:val="28"/>
          <w:szCs w:val="28"/>
        </w:rPr>
        <w:t>ontrats Aidés augmente de 3M€. C</w:t>
      </w:r>
      <w:r>
        <w:rPr>
          <w:rFonts w:asciiTheme="majorHAnsi" w:eastAsiaTheme="majorEastAsia" w:hAnsiTheme="majorHAnsi" w:cstheme="majorBidi"/>
          <w:sz w:val="28"/>
          <w:szCs w:val="28"/>
        </w:rPr>
        <w:t>ertes, cela peut s’expliquer par la diminution du nombre de bénéficiaires du R</w:t>
      </w:r>
      <w:r w:rsidR="00C004C2">
        <w:rPr>
          <w:rFonts w:asciiTheme="majorHAnsi" w:eastAsiaTheme="majorEastAsia" w:hAnsiTheme="majorHAnsi" w:cstheme="majorBidi"/>
          <w:sz w:val="28"/>
          <w:szCs w:val="28"/>
        </w:rPr>
        <w:t>.</w:t>
      </w:r>
      <w:r>
        <w:rPr>
          <w:rFonts w:asciiTheme="majorHAnsi" w:eastAsiaTheme="majorEastAsia" w:hAnsiTheme="majorHAnsi" w:cstheme="majorBidi"/>
          <w:sz w:val="28"/>
          <w:szCs w:val="28"/>
        </w:rPr>
        <w:t>S</w:t>
      </w:r>
      <w:r w:rsidR="00C004C2">
        <w:rPr>
          <w:rFonts w:asciiTheme="majorHAnsi" w:eastAsiaTheme="majorEastAsia" w:hAnsiTheme="majorHAnsi" w:cstheme="majorBidi"/>
          <w:sz w:val="28"/>
          <w:szCs w:val="28"/>
        </w:rPr>
        <w:t>.</w:t>
      </w:r>
      <w:r>
        <w:rPr>
          <w:rFonts w:asciiTheme="majorHAnsi" w:eastAsiaTheme="majorEastAsia" w:hAnsiTheme="majorHAnsi" w:cstheme="majorBidi"/>
          <w:sz w:val="28"/>
          <w:szCs w:val="28"/>
        </w:rPr>
        <w:t>A qui ont eu accès à l’emploi. Mais pour autant, nous savons très bien qu’il ne s’agit pas d’emplois pérennes pour celles et ceux</w:t>
      </w:r>
      <w:r w:rsidR="00C004C2">
        <w:rPr>
          <w:rFonts w:asciiTheme="majorHAnsi" w:eastAsiaTheme="majorEastAsia" w:hAnsiTheme="majorHAnsi" w:cstheme="majorBidi"/>
          <w:sz w:val="28"/>
          <w:szCs w:val="28"/>
        </w:rPr>
        <w:t>,</w:t>
      </w:r>
      <w:r>
        <w:rPr>
          <w:rFonts w:asciiTheme="majorHAnsi" w:eastAsiaTheme="majorEastAsia" w:hAnsiTheme="majorHAnsi" w:cstheme="majorBidi"/>
          <w:sz w:val="28"/>
          <w:szCs w:val="28"/>
        </w:rPr>
        <w:t xml:space="preserve"> </w:t>
      </w:r>
      <w:r w:rsidR="00C004C2">
        <w:rPr>
          <w:rFonts w:asciiTheme="majorHAnsi" w:eastAsiaTheme="majorEastAsia" w:hAnsiTheme="majorHAnsi" w:cstheme="majorBidi"/>
          <w:sz w:val="28"/>
          <w:szCs w:val="28"/>
        </w:rPr>
        <w:t>et ce n’est pas la totalité, qui trouvent un emploi.</w:t>
      </w:r>
    </w:p>
    <w:p w:rsidR="00C004C2" w:rsidRDefault="00C004C2" w:rsidP="00C004C2">
      <w:pPr>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Nous le regrettons et pensons que ce point mérite une prise en compte. Il démontre aussi la nécessité d’un maintien du budget nécessaire à l’accompagnement.</w:t>
      </w:r>
    </w:p>
    <w:p w:rsidR="00C004C2" w:rsidRDefault="00C004C2" w:rsidP="00C004C2">
      <w:pPr>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Alors, sans revenir encore sur les questions sur lesquelles mon groupe est intervenu concernant les décisions que votre majorité a prises sur la suppression de la prime de Noël ou celle des </w:t>
      </w:r>
      <w:r w:rsidR="00261EBE">
        <w:rPr>
          <w:rFonts w:asciiTheme="majorHAnsi" w:eastAsiaTheme="majorEastAsia" w:hAnsiTheme="majorHAnsi" w:cstheme="majorBidi"/>
          <w:sz w:val="28"/>
          <w:szCs w:val="28"/>
        </w:rPr>
        <w:t>transports, nous constatons qu’</w:t>
      </w:r>
      <w:r>
        <w:rPr>
          <w:rFonts w:asciiTheme="majorHAnsi" w:eastAsiaTheme="majorEastAsia" w:hAnsiTheme="majorHAnsi" w:cstheme="majorBidi"/>
          <w:sz w:val="28"/>
          <w:szCs w:val="28"/>
        </w:rPr>
        <w:t>avec de tels choix l’emploi précaire ne pourra que gagner du terrain, ce qui ne peut que nuire à la population, à l’économie, mais par contre conviendra parfaitement aux grandes entreprises et à leurs actionnaires.</w:t>
      </w:r>
    </w:p>
    <w:p w:rsidR="00C004C2" w:rsidRDefault="00C004C2" w:rsidP="00C004C2">
      <w:pPr>
        <w:jc w:val="both"/>
        <w:rPr>
          <w:rFonts w:asciiTheme="majorHAnsi" w:eastAsiaTheme="majorEastAsia" w:hAnsiTheme="majorHAnsi" w:cstheme="majorBidi"/>
          <w:sz w:val="28"/>
          <w:szCs w:val="28"/>
        </w:rPr>
      </w:pPr>
    </w:p>
    <w:p w:rsidR="00C004C2" w:rsidRDefault="00C004C2" w:rsidP="00C004C2">
      <w:pPr>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lastRenderedPageBreak/>
        <w:t>Nous pensons en effet, Madame la Présidente, que les orientations pour lesquelles votre majorité opte en la matièr</w:t>
      </w:r>
      <w:r w:rsidR="00261EBE">
        <w:rPr>
          <w:rFonts w:asciiTheme="majorHAnsi" w:eastAsiaTheme="majorEastAsia" w:hAnsiTheme="majorHAnsi" w:cstheme="majorBidi"/>
          <w:sz w:val="28"/>
          <w:szCs w:val="28"/>
        </w:rPr>
        <w:t>e engagent encore plus loin le D</w:t>
      </w:r>
      <w:r>
        <w:rPr>
          <w:rFonts w:asciiTheme="majorHAnsi" w:eastAsiaTheme="majorEastAsia" w:hAnsiTheme="majorHAnsi" w:cstheme="majorBidi"/>
          <w:sz w:val="28"/>
          <w:szCs w:val="28"/>
        </w:rPr>
        <w:t>épartement sur le chemin de la précarité. Pour preuve la démarche que vous avez faite auprès du Ministre du Travail pour une demande supplémentaire du nombre de Contrats Uniques d’Insertion dans le secteur marchand.</w:t>
      </w:r>
    </w:p>
    <w:p w:rsidR="00C004C2" w:rsidRDefault="00C004C2" w:rsidP="00C004C2">
      <w:pPr>
        <w:jc w:val="both"/>
        <w:rPr>
          <w:rFonts w:asciiTheme="majorHAnsi" w:eastAsiaTheme="majorEastAsia" w:hAnsiTheme="majorHAnsi" w:cstheme="majorBidi"/>
          <w:sz w:val="28"/>
          <w:szCs w:val="28"/>
        </w:rPr>
      </w:pPr>
      <w:r>
        <w:rPr>
          <w:rFonts w:asciiTheme="majorHAnsi" w:eastAsiaTheme="majorEastAsia" w:hAnsiTheme="majorHAnsi" w:cstheme="majorBidi"/>
          <w:sz w:val="28"/>
          <w:szCs w:val="28"/>
        </w:rPr>
        <w:t>Pour notre part, nous souhaitons rappeler que parmi les mesures efficaces à mettre en œuvre en direction de nos populations, des bénéficiaires, il est important et nécessaire que soient maintenus</w:t>
      </w:r>
      <w:r w:rsidR="00261EBE">
        <w:rPr>
          <w:rFonts w:asciiTheme="majorHAnsi" w:eastAsiaTheme="majorEastAsia" w:hAnsiTheme="majorHAnsi" w:cstheme="majorBidi"/>
          <w:sz w:val="28"/>
          <w:szCs w:val="28"/>
        </w:rPr>
        <w:t>,</w:t>
      </w:r>
      <w:r>
        <w:rPr>
          <w:rFonts w:asciiTheme="majorHAnsi" w:eastAsiaTheme="majorEastAsia" w:hAnsiTheme="majorHAnsi" w:cstheme="majorBidi"/>
          <w:sz w:val="28"/>
          <w:szCs w:val="28"/>
        </w:rPr>
        <w:t xml:space="preserve"> en parallèle de ces orientations axées sur l’accès à l’emploi</w:t>
      </w:r>
      <w:r w:rsidR="00261EBE">
        <w:rPr>
          <w:rFonts w:asciiTheme="majorHAnsi" w:eastAsiaTheme="majorEastAsia" w:hAnsiTheme="majorHAnsi" w:cstheme="majorBidi"/>
          <w:sz w:val="28"/>
          <w:szCs w:val="28"/>
        </w:rPr>
        <w:t>,</w:t>
      </w:r>
      <w:r>
        <w:rPr>
          <w:rFonts w:asciiTheme="majorHAnsi" w:eastAsiaTheme="majorEastAsia" w:hAnsiTheme="majorHAnsi" w:cstheme="majorBidi"/>
          <w:sz w:val="28"/>
          <w:szCs w:val="28"/>
        </w:rPr>
        <w:t xml:space="preserve"> tous les dispositifs œuvrant sur la question de l’accompagnement socio-professionnel, personnalisé et en proximité. Ceux-ci participent grandement à la levée des freins périphériques à l’emploi, dans le double objectif de favoriser l’accès pérenne à l’emploi et de lutter contre la grande précarité, et peuvent constituer une arme efficace contre la progression du chômage.</w:t>
      </w:r>
    </w:p>
    <w:p w:rsidR="00261EBE" w:rsidRDefault="00261EBE" w:rsidP="00C004C2">
      <w:pPr>
        <w:jc w:val="both"/>
        <w:rPr>
          <w:rFonts w:asciiTheme="majorHAnsi" w:eastAsiaTheme="majorEastAsia" w:hAnsiTheme="majorHAnsi" w:cstheme="majorBidi"/>
          <w:sz w:val="28"/>
          <w:szCs w:val="28"/>
        </w:rPr>
      </w:pPr>
    </w:p>
    <w:p w:rsidR="00261EBE" w:rsidRPr="0024712E" w:rsidRDefault="00261EBE" w:rsidP="00C004C2">
      <w:pPr>
        <w:jc w:val="both"/>
        <w:rPr>
          <w:rFonts w:asciiTheme="majorHAnsi" w:eastAsiaTheme="majorEastAsia" w:hAnsiTheme="majorHAnsi" w:cstheme="majorBidi"/>
          <w:sz w:val="28"/>
          <w:szCs w:val="28"/>
        </w:rPr>
      </w:pPr>
      <w:bookmarkStart w:id="0" w:name="_GoBack"/>
      <w:bookmarkEnd w:id="0"/>
    </w:p>
    <w:p w:rsidR="00AC0D03" w:rsidRPr="00AC0D03" w:rsidRDefault="00AC0D03" w:rsidP="00C004C2">
      <w:pPr>
        <w:jc w:val="both"/>
        <w:rPr>
          <w:i/>
        </w:rPr>
      </w:pPr>
      <w:r>
        <w:rPr>
          <w:i/>
          <w:sz w:val="24"/>
          <w:szCs w:val="24"/>
        </w:rPr>
        <w:t>Seul le prononcé fait foi.</w:t>
      </w:r>
    </w:p>
    <w:p w:rsidR="00CC5880" w:rsidRDefault="00CC5880" w:rsidP="00C004C2">
      <w:pPr>
        <w:jc w:val="both"/>
      </w:pPr>
    </w:p>
    <w:p w:rsidR="00CC5880" w:rsidRDefault="00CC5880" w:rsidP="00C004C2">
      <w:pPr>
        <w:jc w:val="both"/>
      </w:pPr>
    </w:p>
    <w:p w:rsidR="00CC5880" w:rsidRDefault="00CC5880" w:rsidP="00C004C2">
      <w:pPr>
        <w:jc w:val="both"/>
      </w:pPr>
    </w:p>
    <w:p w:rsidR="00CC5880" w:rsidRDefault="00CC5880" w:rsidP="00C004C2">
      <w:pPr>
        <w:jc w:val="both"/>
      </w:pPr>
    </w:p>
    <w:sectPr w:rsidR="00CC588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4C2" w:rsidRDefault="00C004C2" w:rsidP="00CC5880">
      <w:pPr>
        <w:spacing w:after="0" w:line="240" w:lineRule="auto"/>
      </w:pPr>
      <w:r>
        <w:separator/>
      </w:r>
    </w:p>
  </w:endnote>
  <w:endnote w:type="continuationSeparator" w:id="0">
    <w:p w:rsidR="00C004C2" w:rsidRDefault="00C004C2" w:rsidP="00CC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C2" w:rsidRDefault="00C004C2">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Groupe Communistes et Partenaires </w:t>
    </w:r>
  </w:p>
  <w:p w:rsidR="00C004C2" w:rsidRDefault="00C004C2">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Conseil Départemental 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261EBE" w:rsidRPr="00261EBE">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C004C2" w:rsidRDefault="00C004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4C2" w:rsidRDefault="00C004C2" w:rsidP="00CC5880">
      <w:pPr>
        <w:spacing w:after="0" w:line="240" w:lineRule="auto"/>
      </w:pPr>
      <w:r>
        <w:separator/>
      </w:r>
    </w:p>
  </w:footnote>
  <w:footnote w:type="continuationSeparator" w:id="0">
    <w:p w:rsidR="00C004C2" w:rsidRDefault="00C004C2" w:rsidP="00CC5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1BE4716493494824A54FF5D735A37DE3"/>
      </w:placeholder>
      <w:dataBinding w:prefixMappings="xmlns:ns0='http://schemas.openxmlformats.org/package/2006/metadata/core-properties' xmlns:ns1='http://purl.org/dc/elements/1.1/'" w:xpath="/ns0:coreProperties[1]/ns1:title[1]" w:storeItemID="{6C3C8BC8-F283-45AE-878A-BAB7291924A1}"/>
      <w:text/>
    </w:sdtPr>
    <w:sdtContent>
      <w:p w:rsidR="00C004C2" w:rsidRDefault="00C004C2" w:rsidP="00CC5880">
        <w:pPr>
          <w:pStyle w:val="En-tte"/>
          <w:numPr>
            <w:ilvl w:val="0"/>
            <w:numId w:val="1"/>
          </w:numP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Séance Publique 25 mars 2016 -</w:t>
        </w:r>
      </w:p>
    </w:sdtContent>
  </w:sdt>
  <w:p w:rsidR="00C004C2" w:rsidRDefault="00C004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61AAE"/>
    <w:multiLevelType w:val="hybridMultilevel"/>
    <w:tmpl w:val="660E86AE"/>
    <w:lvl w:ilvl="0" w:tplc="EE0E1546">
      <w:start w:val="352"/>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80"/>
    <w:rsid w:val="002122B0"/>
    <w:rsid w:val="00220A48"/>
    <w:rsid w:val="0024712E"/>
    <w:rsid w:val="00261EBE"/>
    <w:rsid w:val="003424A3"/>
    <w:rsid w:val="003429DC"/>
    <w:rsid w:val="0048287A"/>
    <w:rsid w:val="00535F2B"/>
    <w:rsid w:val="0057675D"/>
    <w:rsid w:val="005B0F35"/>
    <w:rsid w:val="00653DA2"/>
    <w:rsid w:val="007C7653"/>
    <w:rsid w:val="00842CB4"/>
    <w:rsid w:val="00AC0D03"/>
    <w:rsid w:val="00B53E6F"/>
    <w:rsid w:val="00C004C2"/>
    <w:rsid w:val="00C22BCA"/>
    <w:rsid w:val="00CC5880"/>
    <w:rsid w:val="00FB4D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2471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5880"/>
    <w:pPr>
      <w:tabs>
        <w:tab w:val="center" w:pos="4536"/>
        <w:tab w:val="right" w:pos="9072"/>
      </w:tabs>
      <w:spacing w:after="0" w:line="240" w:lineRule="auto"/>
    </w:pPr>
  </w:style>
  <w:style w:type="character" w:customStyle="1" w:styleId="En-tteCar">
    <w:name w:val="En-tête Car"/>
    <w:basedOn w:val="Policepardfaut"/>
    <w:link w:val="En-tte"/>
    <w:uiPriority w:val="99"/>
    <w:rsid w:val="00CC5880"/>
  </w:style>
  <w:style w:type="paragraph" w:styleId="Pieddepage">
    <w:name w:val="footer"/>
    <w:basedOn w:val="Normal"/>
    <w:link w:val="PieddepageCar"/>
    <w:uiPriority w:val="99"/>
    <w:unhideWhenUsed/>
    <w:rsid w:val="00CC58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5880"/>
  </w:style>
  <w:style w:type="paragraph" w:styleId="Textedebulles">
    <w:name w:val="Balloon Text"/>
    <w:basedOn w:val="Normal"/>
    <w:link w:val="TextedebullesCar"/>
    <w:uiPriority w:val="99"/>
    <w:semiHidden/>
    <w:unhideWhenUsed/>
    <w:rsid w:val="00CC58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880"/>
    <w:rPr>
      <w:rFonts w:ascii="Tahoma" w:hAnsi="Tahoma" w:cs="Tahoma"/>
      <w:sz w:val="16"/>
      <w:szCs w:val="16"/>
    </w:rPr>
  </w:style>
  <w:style w:type="character" w:customStyle="1" w:styleId="Titre3Car">
    <w:name w:val="Titre 3 Car"/>
    <w:basedOn w:val="Policepardfaut"/>
    <w:link w:val="Titre3"/>
    <w:uiPriority w:val="9"/>
    <w:rsid w:val="0024712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2471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5880"/>
    <w:pPr>
      <w:tabs>
        <w:tab w:val="center" w:pos="4536"/>
        <w:tab w:val="right" w:pos="9072"/>
      </w:tabs>
      <w:spacing w:after="0" w:line="240" w:lineRule="auto"/>
    </w:pPr>
  </w:style>
  <w:style w:type="character" w:customStyle="1" w:styleId="En-tteCar">
    <w:name w:val="En-tête Car"/>
    <w:basedOn w:val="Policepardfaut"/>
    <w:link w:val="En-tte"/>
    <w:uiPriority w:val="99"/>
    <w:rsid w:val="00CC5880"/>
  </w:style>
  <w:style w:type="paragraph" w:styleId="Pieddepage">
    <w:name w:val="footer"/>
    <w:basedOn w:val="Normal"/>
    <w:link w:val="PieddepageCar"/>
    <w:uiPriority w:val="99"/>
    <w:unhideWhenUsed/>
    <w:rsid w:val="00CC58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5880"/>
  </w:style>
  <w:style w:type="paragraph" w:styleId="Textedebulles">
    <w:name w:val="Balloon Text"/>
    <w:basedOn w:val="Normal"/>
    <w:link w:val="TextedebullesCar"/>
    <w:uiPriority w:val="99"/>
    <w:semiHidden/>
    <w:unhideWhenUsed/>
    <w:rsid w:val="00CC58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880"/>
    <w:rPr>
      <w:rFonts w:ascii="Tahoma" w:hAnsi="Tahoma" w:cs="Tahoma"/>
      <w:sz w:val="16"/>
      <w:szCs w:val="16"/>
    </w:rPr>
  </w:style>
  <w:style w:type="character" w:customStyle="1" w:styleId="Titre3Car">
    <w:name w:val="Titre 3 Car"/>
    <w:basedOn w:val="Policepardfaut"/>
    <w:link w:val="Titre3"/>
    <w:uiPriority w:val="9"/>
    <w:rsid w:val="0024712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E4716493494824A54FF5D735A37DE3"/>
        <w:category>
          <w:name w:val="Général"/>
          <w:gallery w:val="placeholder"/>
        </w:category>
        <w:types>
          <w:type w:val="bbPlcHdr"/>
        </w:types>
        <w:behaviors>
          <w:behavior w:val="content"/>
        </w:behaviors>
        <w:guid w:val="{BC1EB0D4-3D56-4C48-B263-0F4D7AC9403A}"/>
      </w:docPartPr>
      <w:docPartBody>
        <w:p w:rsidR="003B5BB2" w:rsidRDefault="00D4455F" w:rsidP="00D4455F">
          <w:pPr>
            <w:pStyle w:val="1BE4716493494824A54FF5D735A37DE3"/>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5F"/>
    <w:rsid w:val="003B5BB2"/>
    <w:rsid w:val="00AC756D"/>
    <w:rsid w:val="00D4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BE4716493494824A54FF5D735A37DE3">
    <w:name w:val="1BE4716493494824A54FF5D735A37DE3"/>
    <w:rsid w:val="00D4455F"/>
  </w:style>
  <w:style w:type="paragraph" w:customStyle="1" w:styleId="736FA6C28B954DA6835B48DBD9CEBCCA">
    <w:name w:val="736FA6C28B954DA6835B48DBD9CEBCCA"/>
    <w:rsid w:val="00D445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BE4716493494824A54FF5D735A37DE3">
    <w:name w:val="1BE4716493494824A54FF5D735A37DE3"/>
    <w:rsid w:val="00D4455F"/>
  </w:style>
  <w:style w:type="paragraph" w:customStyle="1" w:styleId="736FA6C28B954DA6835B48DBD9CEBCCA">
    <w:name w:val="736FA6C28B954DA6835B48DBD9CEBCCA"/>
    <w:rsid w:val="00D44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18D2BB2C.dotm</Template>
  <TotalTime>0</TotalTime>
  <Pages>2</Pages>
  <Words>401</Words>
  <Characters>2208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Séance Publique 25 mars 2016 -</vt:lpstr>
    </vt:vector>
  </TitlesOfParts>
  <Company>Cg13</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Séance Publique 25 mars 2016 -</dc:title>
  <dc:creator>scelton</dc:creator>
  <cp:lastModifiedBy>RGAZAGNAIRE</cp:lastModifiedBy>
  <cp:revision>2</cp:revision>
  <cp:lastPrinted>2016-03-23T11:02:00Z</cp:lastPrinted>
  <dcterms:created xsi:type="dcterms:W3CDTF">2016-03-25T17:10:00Z</dcterms:created>
  <dcterms:modified xsi:type="dcterms:W3CDTF">2016-03-25T17:10:00Z</dcterms:modified>
</cp:coreProperties>
</file>